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719" w:rsidRPr="00D50CED" w:rsidRDefault="00793719" w:rsidP="00793719">
      <w:pPr>
        <w:pStyle w:val="10"/>
        <w:widowControl/>
        <w:spacing w:line="240" w:lineRule="auto"/>
        <w:jc w:val="both"/>
        <w:rPr>
          <w:b w:val="0"/>
          <w:sz w:val="26"/>
          <w:szCs w:val="26"/>
        </w:rPr>
      </w:pPr>
      <w:bookmarkStart w:id="0" w:name="_GoBack"/>
      <w:bookmarkEnd w:id="0"/>
    </w:p>
    <w:p w:rsidR="00793719" w:rsidRDefault="00793719" w:rsidP="00793719">
      <w:pPr>
        <w:pStyle w:val="10"/>
        <w:widowControl/>
        <w:spacing w:line="240" w:lineRule="auto"/>
        <w:rPr>
          <w:sz w:val="26"/>
          <w:szCs w:val="26"/>
        </w:rPr>
      </w:pPr>
      <w:r w:rsidRPr="00F0536C">
        <w:rPr>
          <w:sz w:val="26"/>
          <w:szCs w:val="26"/>
        </w:rPr>
        <w:t xml:space="preserve">Основные показатели деятельности </w:t>
      </w:r>
      <w:r>
        <w:rPr>
          <w:sz w:val="26"/>
          <w:szCs w:val="26"/>
        </w:rPr>
        <w:t xml:space="preserve">индивидуальных предпринимателей </w:t>
      </w:r>
    </w:p>
    <w:p w:rsidR="00793719" w:rsidRPr="00426CAC" w:rsidRDefault="00793719" w:rsidP="00793719">
      <w:pPr>
        <w:pStyle w:val="10"/>
        <w:widowControl/>
        <w:spacing w:line="240" w:lineRule="auto"/>
        <w:rPr>
          <w:sz w:val="26"/>
          <w:szCs w:val="26"/>
          <w:vertAlign w:val="superscript"/>
        </w:rPr>
      </w:pPr>
      <w:r>
        <w:rPr>
          <w:sz w:val="26"/>
          <w:szCs w:val="26"/>
        </w:rPr>
        <w:t>в 2020 году</w:t>
      </w:r>
      <w:r w:rsidR="00426CAC">
        <w:rPr>
          <w:sz w:val="26"/>
          <w:szCs w:val="26"/>
          <w:vertAlign w:val="superscript"/>
        </w:rPr>
        <w:t>1)</w:t>
      </w:r>
    </w:p>
    <w:p w:rsidR="00793719" w:rsidRDefault="00793719" w:rsidP="00793719">
      <w:pPr>
        <w:pStyle w:val="10"/>
        <w:widowControl/>
        <w:spacing w:line="240" w:lineRule="auto"/>
        <w:rPr>
          <w:b w:val="0"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523"/>
        <w:gridCol w:w="1524"/>
        <w:gridCol w:w="1524"/>
        <w:gridCol w:w="1524"/>
        <w:gridCol w:w="1524"/>
      </w:tblGrid>
      <w:tr w:rsidR="00793719" w:rsidRPr="00582F70" w:rsidTr="00F9680F">
        <w:trPr>
          <w:tblHeader/>
        </w:trPr>
        <w:tc>
          <w:tcPr>
            <w:tcW w:w="2802" w:type="dxa"/>
          </w:tcPr>
          <w:p w:rsidR="00793719" w:rsidRPr="00582F70" w:rsidRDefault="00793719" w:rsidP="00F9680F">
            <w:pPr>
              <w:pStyle w:val="10"/>
              <w:widowControl/>
              <w:spacing w:before="60" w:line="223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793719" w:rsidRPr="00582F70" w:rsidRDefault="00793719" w:rsidP="00F9680F">
            <w:pPr>
              <w:pStyle w:val="10"/>
              <w:widowControl/>
              <w:spacing w:before="60" w:line="223" w:lineRule="auto"/>
              <w:rPr>
                <w:b w:val="0"/>
                <w:sz w:val="24"/>
                <w:szCs w:val="24"/>
              </w:rPr>
            </w:pPr>
            <w:r w:rsidRPr="00582F70">
              <w:rPr>
                <w:b w:val="0"/>
                <w:sz w:val="24"/>
                <w:szCs w:val="24"/>
              </w:rPr>
              <w:t>Количество субъектов, осущест</w:t>
            </w:r>
            <w:r w:rsidRPr="00582F70">
              <w:rPr>
                <w:b w:val="0"/>
                <w:sz w:val="24"/>
                <w:szCs w:val="24"/>
              </w:rPr>
              <w:t>в</w:t>
            </w:r>
            <w:r w:rsidRPr="00582F70">
              <w:rPr>
                <w:b w:val="0"/>
                <w:sz w:val="24"/>
                <w:szCs w:val="24"/>
              </w:rPr>
              <w:t>лявших де</w:t>
            </w:r>
            <w:r w:rsidRPr="00582F70">
              <w:rPr>
                <w:b w:val="0"/>
                <w:sz w:val="24"/>
                <w:szCs w:val="24"/>
              </w:rPr>
              <w:t>я</w:t>
            </w:r>
            <w:r w:rsidRPr="00582F70">
              <w:rPr>
                <w:b w:val="0"/>
                <w:sz w:val="24"/>
                <w:szCs w:val="24"/>
              </w:rPr>
              <w:t>тельность в 2020 году</w:t>
            </w:r>
          </w:p>
        </w:tc>
        <w:tc>
          <w:tcPr>
            <w:tcW w:w="1524" w:type="dxa"/>
          </w:tcPr>
          <w:p w:rsidR="00793719" w:rsidRPr="00582F70" w:rsidRDefault="00793719" w:rsidP="000C51F0">
            <w:pPr>
              <w:pStyle w:val="10"/>
              <w:widowControl/>
              <w:spacing w:before="60" w:line="223" w:lineRule="auto"/>
              <w:rPr>
                <w:b w:val="0"/>
                <w:sz w:val="24"/>
                <w:szCs w:val="24"/>
              </w:rPr>
            </w:pPr>
            <w:r w:rsidRPr="00582F70">
              <w:rPr>
                <w:b w:val="0"/>
                <w:sz w:val="24"/>
                <w:szCs w:val="24"/>
              </w:rPr>
              <w:t>Выручка от реализации товаров (р</w:t>
            </w:r>
            <w:r w:rsidRPr="00582F70">
              <w:rPr>
                <w:b w:val="0"/>
                <w:sz w:val="24"/>
                <w:szCs w:val="24"/>
              </w:rPr>
              <w:t>а</w:t>
            </w:r>
            <w:r w:rsidRPr="00582F70">
              <w:rPr>
                <w:b w:val="0"/>
                <w:sz w:val="24"/>
                <w:szCs w:val="24"/>
              </w:rPr>
              <w:t>бот, услуг) (без НДС, акцизов и других ан</w:t>
            </w:r>
            <w:r w:rsidRPr="00582F70">
              <w:rPr>
                <w:b w:val="0"/>
                <w:sz w:val="24"/>
                <w:szCs w:val="24"/>
              </w:rPr>
              <w:t>а</w:t>
            </w:r>
            <w:r w:rsidRPr="00582F70">
              <w:rPr>
                <w:b w:val="0"/>
                <w:sz w:val="24"/>
                <w:szCs w:val="24"/>
              </w:rPr>
              <w:t>логичных обязател</w:t>
            </w:r>
            <w:r w:rsidRPr="00582F70">
              <w:rPr>
                <w:b w:val="0"/>
                <w:sz w:val="24"/>
                <w:szCs w:val="24"/>
              </w:rPr>
              <w:t>ь</w:t>
            </w:r>
            <w:r w:rsidRPr="00582F70">
              <w:rPr>
                <w:b w:val="0"/>
                <w:sz w:val="24"/>
                <w:szCs w:val="24"/>
              </w:rPr>
              <w:t>ных плат</w:t>
            </w:r>
            <w:r w:rsidRPr="00582F70">
              <w:rPr>
                <w:b w:val="0"/>
                <w:sz w:val="24"/>
                <w:szCs w:val="24"/>
              </w:rPr>
              <w:t>е</w:t>
            </w:r>
            <w:r w:rsidRPr="00582F70">
              <w:rPr>
                <w:b w:val="0"/>
                <w:sz w:val="24"/>
                <w:szCs w:val="24"/>
              </w:rPr>
              <w:t>жей),</w:t>
            </w:r>
            <w:r w:rsidRPr="00582F70">
              <w:rPr>
                <w:b w:val="0"/>
                <w:sz w:val="24"/>
                <w:szCs w:val="24"/>
              </w:rPr>
              <w:br/>
            </w:r>
            <w:r w:rsidR="000C51F0">
              <w:rPr>
                <w:b w:val="0"/>
                <w:sz w:val="24"/>
                <w:szCs w:val="24"/>
              </w:rPr>
              <w:t>тыс.</w:t>
            </w:r>
            <w:r w:rsidRPr="00582F70">
              <w:rPr>
                <w:b w:val="0"/>
                <w:sz w:val="24"/>
                <w:szCs w:val="24"/>
              </w:rPr>
              <w:t xml:space="preserve"> рублей</w:t>
            </w:r>
          </w:p>
        </w:tc>
        <w:tc>
          <w:tcPr>
            <w:tcW w:w="1524" w:type="dxa"/>
          </w:tcPr>
          <w:p w:rsidR="00793719" w:rsidRPr="00582F70" w:rsidRDefault="00582F70" w:rsidP="00F9680F">
            <w:pPr>
              <w:pStyle w:val="10"/>
              <w:widowControl/>
              <w:spacing w:before="60" w:line="223" w:lineRule="auto"/>
              <w:rPr>
                <w:b w:val="0"/>
                <w:sz w:val="24"/>
                <w:szCs w:val="24"/>
              </w:rPr>
            </w:pPr>
            <w:r w:rsidRPr="00582F70">
              <w:rPr>
                <w:b w:val="0"/>
                <w:sz w:val="24"/>
                <w:szCs w:val="24"/>
              </w:rPr>
              <w:t>Количество наемных работников</w:t>
            </w:r>
            <w:r w:rsidR="00793719" w:rsidRPr="00582F70">
              <w:rPr>
                <w:b w:val="0"/>
                <w:sz w:val="24"/>
                <w:szCs w:val="24"/>
              </w:rPr>
              <w:t>, человек</w:t>
            </w:r>
          </w:p>
        </w:tc>
        <w:tc>
          <w:tcPr>
            <w:tcW w:w="1524" w:type="dxa"/>
          </w:tcPr>
          <w:p w:rsidR="00793719" w:rsidRPr="00582F70" w:rsidRDefault="00582F70" w:rsidP="000C51F0">
            <w:pPr>
              <w:pStyle w:val="10"/>
              <w:widowControl/>
              <w:spacing w:before="60" w:line="223" w:lineRule="auto"/>
              <w:rPr>
                <w:b w:val="0"/>
                <w:sz w:val="24"/>
                <w:szCs w:val="24"/>
              </w:rPr>
            </w:pPr>
            <w:r w:rsidRPr="00582F70">
              <w:rPr>
                <w:b w:val="0"/>
                <w:sz w:val="24"/>
                <w:szCs w:val="24"/>
              </w:rPr>
              <w:t>Основные фонды по стоимости приобрет</w:t>
            </w:r>
            <w:r w:rsidRPr="00582F70">
              <w:rPr>
                <w:b w:val="0"/>
                <w:sz w:val="24"/>
                <w:szCs w:val="24"/>
              </w:rPr>
              <w:t>е</w:t>
            </w:r>
            <w:r w:rsidRPr="00582F70">
              <w:rPr>
                <w:b w:val="0"/>
                <w:sz w:val="24"/>
                <w:szCs w:val="24"/>
              </w:rPr>
              <w:t>ния с уч</w:t>
            </w:r>
            <w:r w:rsidRPr="00582F70">
              <w:rPr>
                <w:b w:val="0"/>
                <w:sz w:val="24"/>
                <w:szCs w:val="24"/>
              </w:rPr>
              <w:t>е</w:t>
            </w:r>
            <w:r w:rsidRPr="00582F70">
              <w:rPr>
                <w:b w:val="0"/>
                <w:sz w:val="24"/>
                <w:szCs w:val="24"/>
              </w:rPr>
              <w:t>том ее и</w:t>
            </w:r>
            <w:r w:rsidRPr="00582F70">
              <w:rPr>
                <w:b w:val="0"/>
                <w:sz w:val="24"/>
                <w:szCs w:val="24"/>
              </w:rPr>
              <w:t>з</w:t>
            </w:r>
            <w:r w:rsidRPr="00582F70">
              <w:rPr>
                <w:b w:val="0"/>
                <w:sz w:val="24"/>
                <w:szCs w:val="24"/>
              </w:rPr>
              <w:t>менения без вычета и</w:t>
            </w:r>
            <w:r w:rsidRPr="00582F70">
              <w:rPr>
                <w:b w:val="0"/>
                <w:sz w:val="24"/>
                <w:szCs w:val="24"/>
              </w:rPr>
              <w:t>з</w:t>
            </w:r>
            <w:r w:rsidRPr="00582F70">
              <w:rPr>
                <w:b w:val="0"/>
                <w:sz w:val="24"/>
                <w:szCs w:val="24"/>
              </w:rPr>
              <w:t>носа</w:t>
            </w:r>
            <w:r w:rsidR="00793719" w:rsidRPr="00582F70">
              <w:rPr>
                <w:b w:val="0"/>
                <w:sz w:val="24"/>
                <w:szCs w:val="24"/>
              </w:rPr>
              <w:t xml:space="preserve">, </w:t>
            </w:r>
            <w:r w:rsidR="000C51F0">
              <w:rPr>
                <w:b w:val="0"/>
                <w:sz w:val="24"/>
                <w:szCs w:val="24"/>
              </w:rPr>
              <w:t>тыс.</w:t>
            </w:r>
            <w:r w:rsidR="00793719" w:rsidRPr="00582F70">
              <w:rPr>
                <w:b w:val="0"/>
                <w:sz w:val="24"/>
                <w:szCs w:val="24"/>
              </w:rPr>
              <w:t xml:space="preserve"> рублей</w:t>
            </w:r>
          </w:p>
        </w:tc>
        <w:tc>
          <w:tcPr>
            <w:tcW w:w="1524" w:type="dxa"/>
          </w:tcPr>
          <w:p w:rsidR="00793719" w:rsidRPr="00582F70" w:rsidRDefault="00582F70" w:rsidP="000C51F0">
            <w:pPr>
              <w:pStyle w:val="10"/>
              <w:widowControl/>
              <w:spacing w:before="60" w:line="223" w:lineRule="auto"/>
              <w:rPr>
                <w:b w:val="0"/>
                <w:sz w:val="24"/>
                <w:szCs w:val="24"/>
              </w:rPr>
            </w:pPr>
            <w:r w:rsidRPr="00582F70">
              <w:rPr>
                <w:b w:val="0"/>
                <w:sz w:val="24"/>
                <w:szCs w:val="24"/>
              </w:rPr>
              <w:t>Инвестиции в основной капитал (з</w:t>
            </w:r>
            <w:r w:rsidRPr="00582F70">
              <w:rPr>
                <w:b w:val="0"/>
                <w:sz w:val="24"/>
                <w:szCs w:val="24"/>
              </w:rPr>
              <w:t>а</w:t>
            </w:r>
            <w:r w:rsidRPr="00582F70">
              <w:rPr>
                <w:b w:val="0"/>
                <w:sz w:val="24"/>
                <w:szCs w:val="24"/>
              </w:rPr>
              <w:t>траты на строител</w:t>
            </w:r>
            <w:r w:rsidRPr="00582F70">
              <w:rPr>
                <w:b w:val="0"/>
                <w:sz w:val="24"/>
                <w:szCs w:val="24"/>
              </w:rPr>
              <w:t>ь</w:t>
            </w:r>
            <w:r w:rsidRPr="00582F70">
              <w:rPr>
                <w:b w:val="0"/>
                <w:sz w:val="24"/>
                <w:szCs w:val="24"/>
              </w:rPr>
              <w:t>ство и р</w:t>
            </w:r>
            <w:r w:rsidRPr="00582F70">
              <w:rPr>
                <w:b w:val="0"/>
                <w:sz w:val="24"/>
                <w:szCs w:val="24"/>
              </w:rPr>
              <w:t>е</w:t>
            </w:r>
            <w:r w:rsidRPr="00582F70">
              <w:rPr>
                <w:b w:val="0"/>
                <w:sz w:val="24"/>
                <w:szCs w:val="24"/>
              </w:rPr>
              <w:t>констру</w:t>
            </w:r>
            <w:r w:rsidRPr="00582F70">
              <w:rPr>
                <w:b w:val="0"/>
                <w:sz w:val="24"/>
                <w:szCs w:val="24"/>
              </w:rPr>
              <w:t>к</w:t>
            </w:r>
            <w:r w:rsidRPr="00582F70">
              <w:rPr>
                <w:b w:val="0"/>
                <w:sz w:val="24"/>
                <w:szCs w:val="24"/>
              </w:rPr>
              <w:t>цию объе</w:t>
            </w:r>
            <w:r w:rsidRPr="00582F70">
              <w:rPr>
                <w:b w:val="0"/>
                <w:sz w:val="24"/>
                <w:szCs w:val="24"/>
              </w:rPr>
              <w:t>к</w:t>
            </w:r>
            <w:r w:rsidRPr="00582F70">
              <w:rPr>
                <w:b w:val="0"/>
                <w:sz w:val="24"/>
                <w:szCs w:val="24"/>
              </w:rPr>
              <w:t>тов, прио</w:t>
            </w:r>
            <w:r w:rsidRPr="00582F70">
              <w:rPr>
                <w:b w:val="0"/>
                <w:sz w:val="24"/>
                <w:szCs w:val="24"/>
              </w:rPr>
              <w:t>б</w:t>
            </w:r>
            <w:r w:rsidRPr="00582F70">
              <w:rPr>
                <w:b w:val="0"/>
                <w:sz w:val="24"/>
                <w:szCs w:val="24"/>
              </w:rPr>
              <w:t>ретение н</w:t>
            </w:r>
            <w:r w:rsidRPr="00582F70">
              <w:rPr>
                <w:b w:val="0"/>
                <w:sz w:val="24"/>
                <w:szCs w:val="24"/>
              </w:rPr>
              <w:t>о</w:t>
            </w:r>
            <w:r w:rsidRPr="00582F70">
              <w:rPr>
                <w:b w:val="0"/>
                <w:sz w:val="24"/>
                <w:szCs w:val="24"/>
              </w:rPr>
              <w:t>вых осно</w:t>
            </w:r>
            <w:r w:rsidRPr="00582F70">
              <w:rPr>
                <w:b w:val="0"/>
                <w:sz w:val="24"/>
                <w:szCs w:val="24"/>
              </w:rPr>
              <w:t>в</w:t>
            </w:r>
            <w:r w:rsidRPr="00582F70">
              <w:rPr>
                <w:b w:val="0"/>
                <w:sz w:val="24"/>
                <w:szCs w:val="24"/>
              </w:rPr>
              <w:t>ных фо</w:t>
            </w:r>
            <w:r w:rsidRPr="00582F70">
              <w:rPr>
                <w:b w:val="0"/>
                <w:sz w:val="24"/>
                <w:szCs w:val="24"/>
              </w:rPr>
              <w:t>н</w:t>
            </w:r>
            <w:r w:rsidRPr="00582F70">
              <w:rPr>
                <w:b w:val="0"/>
                <w:sz w:val="24"/>
                <w:szCs w:val="24"/>
              </w:rPr>
              <w:t>дов)</w:t>
            </w:r>
            <w:r w:rsidR="00793719" w:rsidRPr="00582F70">
              <w:rPr>
                <w:b w:val="0"/>
                <w:sz w:val="24"/>
                <w:szCs w:val="24"/>
              </w:rPr>
              <w:t xml:space="preserve">, </w:t>
            </w:r>
            <w:r w:rsidR="000C51F0">
              <w:rPr>
                <w:b w:val="0"/>
                <w:sz w:val="24"/>
                <w:szCs w:val="24"/>
              </w:rPr>
              <w:t>тыс.</w:t>
            </w:r>
            <w:r w:rsidR="00793719" w:rsidRPr="00582F70">
              <w:rPr>
                <w:b w:val="0"/>
                <w:sz w:val="24"/>
                <w:szCs w:val="24"/>
              </w:rPr>
              <w:t xml:space="preserve"> рублей</w:t>
            </w:r>
          </w:p>
        </w:tc>
      </w:tr>
      <w:tr w:rsidR="00217E95" w:rsidRPr="00D50CED" w:rsidTr="00E56441">
        <w:tc>
          <w:tcPr>
            <w:tcW w:w="2802" w:type="dxa"/>
          </w:tcPr>
          <w:p w:rsidR="00217E95" w:rsidRPr="008206B4" w:rsidRDefault="00217E95" w:rsidP="00F9680F">
            <w:pPr>
              <w:pStyle w:val="ConsPlusNormal"/>
              <w:widowControl/>
              <w:spacing w:before="60" w:line="223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06B4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23" w:type="dxa"/>
            <w:vAlign w:val="bottom"/>
          </w:tcPr>
          <w:p w:rsidR="00217E95" w:rsidRPr="006F539B" w:rsidRDefault="00217E95" w:rsidP="00E56441">
            <w:pPr>
              <w:jc w:val="right"/>
              <w:rPr>
                <w:b/>
              </w:rPr>
            </w:pPr>
            <w:r w:rsidRPr="006F539B">
              <w:rPr>
                <w:b/>
              </w:rPr>
              <w:t>61</w:t>
            </w:r>
          </w:p>
        </w:tc>
        <w:tc>
          <w:tcPr>
            <w:tcW w:w="1524" w:type="dxa"/>
            <w:vAlign w:val="bottom"/>
          </w:tcPr>
          <w:p w:rsidR="00217E95" w:rsidRPr="006F539B" w:rsidRDefault="00217E95" w:rsidP="00E56441">
            <w:pPr>
              <w:jc w:val="right"/>
              <w:rPr>
                <w:b/>
              </w:rPr>
            </w:pPr>
            <w:r w:rsidRPr="006F539B">
              <w:rPr>
                <w:b/>
              </w:rPr>
              <w:t>307130,0</w:t>
            </w:r>
          </w:p>
        </w:tc>
        <w:tc>
          <w:tcPr>
            <w:tcW w:w="1524" w:type="dxa"/>
            <w:vAlign w:val="bottom"/>
          </w:tcPr>
          <w:p w:rsidR="00217E95" w:rsidRPr="006F539B" w:rsidRDefault="00217E95" w:rsidP="00E56441">
            <w:pPr>
              <w:jc w:val="right"/>
              <w:rPr>
                <w:b/>
              </w:rPr>
            </w:pPr>
            <w:r w:rsidRPr="006F539B">
              <w:rPr>
                <w:b/>
              </w:rPr>
              <w:t>94,3</w:t>
            </w:r>
          </w:p>
        </w:tc>
        <w:tc>
          <w:tcPr>
            <w:tcW w:w="1524" w:type="dxa"/>
            <w:vAlign w:val="bottom"/>
          </w:tcPr>
          <w:p w:rsidR="00217E95" w:rsidRPr="006F539B" w:rsidRDefault="00217E95" w:rsidP="00E56441">
            <w:pPr>
              <w:jc w:val="right"/>
              <w:rPr>
                <w:b/>
              </w:rPr>
            </w:pPr>
            <w:r w:rsidRPr="006F539B">
              <w:rPr>
                <w:b/>
              </w:rPr>
              <w:t>165359</w:t>
            </w:r>
          </w:p>
        </w:tc>
        <w:tc>
          <w:tcPr>
            <w:tcW w:w="1524" w:type="dxa"/>
            <w:vAlign w:val="bottom"/>
          </w:tcPr>
          <w:p w:rsidR="00217E95" w:rsidRPr="006F539B" w:rsidRDefault="00217E95" w:rsidP="00E56441">
            <w:pPr>
              <w:jc w:val="right"/>
              <w:rPr>
                <w:b/>
              </w:rPr>
            </w:pPr>
            <w:r w:rsidRPr="006F539B">
              <w:rPr>
                <w:b/>
              </w:rPr>
              <w:t>6625</w:t>
            </w:r>
          </w:p>
        </w:tc>
      </w:tr>
      <w:tr w:rsidR="00217E95" w:rsidRPr="00D50CED" w:rsidTr="00E56441">
        <w:tc>
          <w:tcPr>
            <w:tcW w:w="2802" w:type="dxa"/>
          </w:tcPr>
          <w:p w:rsidR="00217E95" w:rsidRPr="008206B4" w:rsidRDefault="00217E95" w:rsidP="00F9680F">
            <w:pPr>
              <w:pStyle w:val="ConsPlusNormal"/>
              <w:widowControl/>
              <w:spacing w:before="60" w:line="223" w:lineRule="auto"/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8206B4">
              <w:rPr>
                <w:rFonts w:ascii="Times New Roman" w:hAnsi="Times New Roman" w:cs="Times New Roman"/>
                <w:sz w:val="24"/>
                <w:szCs w:val="24"/>
              </w:rPr>
              <w:t>по видам экономической де</w:t>
            </w:r>
            <w:r w:rsidRPr="008206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206B4">
              <w:rPr>
                <w:rFonts w:ascii="Times New Roman" w:hAnsi="Times New Roman" w:cs="Times New Roman"/>
                <w:sz w:val="24"/>
                <w:szCs w:val="24"/>
              </w:rPr>
              <w:t>тельности:</w:t>
            </w:r>
          </w:p>
        </w:tc>
        <w:tc>
          <w:tcPr>
            <w:tcW w:w="1523" w:type="dxa"/>
            <w:vAlign w:val="bottom"/>
          </w:tcPr>
          <w:p w:rsidR="00217E95" w:rsidRPr="00217E95" w:rsidRDefault="00217E95" w:rsidP="00E56441">
            <w:pPr>
              <w:jc w:val="right"/>
            </w:pP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</w:p>
        </w:tc>
      </w:tr>
      <w:tr w:rsidR="00217E95" w:rsidRPr="00D50CED" w:rsidTr="00E56441">
        <w:tc>
          <w:tcPr>
            <w:tcW w:w="2802" w:type="dxa"/>
            <w:vAlign w:val="bottom"/>
          </w:tcPr>
          <w:p w:rsidR="00217E95" w:rsidRPr="008206B4" w:rsidRDefault="00217E95" w:rsidP="00F9680F">
            <w:pPr>
              <w:spacing w:before="60" w:line="223" w:lineRule="auto"/>
              <w:ind w:left="113"/>
              <w:rPr>
                <w:color w:val="000000"/>
              </w:rPr>
            </w:pPr>
            <w:r w:rsidRPr="008206B4">
              <w:rPr>
                <w:color w:val="000000"/>
              </w:rPr>
              <w:t>сельское, лесное хозя</w:t>
            </w:r>
            <w:r w:rsidRPr="008206B4">
              <w:rPr>
                <w:color w:val="000000"/>
              </w:rPr>
              <w:t>й</w:t>
            </w:r>
            <w:r w:rsidRPr="008206B4">
              <w:rPr>
                <w:color w:val="000000"/>
              </w:rPr>
              <w:t>ство, охота, рыболо</w:t>
            </w:r>
            <w:r w:rsidRPr="008206B4">
              <w:rPr>
                <w:color w:val="000000"/>
              </w:rPr>
              <w:t>в</w:t>
            </w:r>
            <w:r w:rsidRPr="008206B4">
              <w:rPr>
                <w:color w:val="000000"/>
              </w:rPr>
              <w:t xml:space="preserve">ство и рыбоводство </w:t>
            </w:r>
          </w:p>
        </w:tc>
        <w:tc>
          <w:tcPr>
            <w:tcW w:w="1523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11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185691,6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35,0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145136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4367</w:t>
            </w:r>
          </w:p>
        </w:tc>
      </w:tr>
      <w:tr w:rsidR="00217E95" w:rsidRPr="00D50CED" w:rsidTr="00E56441">
        <w:tc>
          <w:tcPr>
            <w:tcW w:w="2802" w:type="dxa"/>
            <w:vAlign w:val="bottom"/>
          </w:tcPr>
          <w:p w:rsidR="00217E95" w:rsidRPr="008206B4" w:rsidRDefault="00217E95" w:rsidP="00F9680F">
            <w:pPr>
              <w:spacing w:before="60" w:line="223" w:lineRule="auto"/>
              <w:ind w:left="113"/>
              <w:rPr>
                <w:color w:val="000000"/>
              </w:rPr>
            </w:pPr>
            <w:r w:rsidRPr="008206B4">
              <w:rPr>
                <w:color w:val="000000"/>
              </w:rPr>
              <w:t>добыча полезных иск</w:t>
            </w:r>
            <w:r w:rsidRPr="008206B4">
              <w:rPr>
                <w:color w:val="000000"/>
              </w:rPr>
              <w:t>о</w:t>
            </w:r>
            <w:r w:rsidRPr="008206B4">
              <w:rPr>
                <w:color w:val="000000"/>
              </w:rPr>
              <w:t>паемых</w:t>
            </w:r>
          </w:p>
        </w:tc>
        <w:tc>
          <w:tcPr>
            <w:tcW w:w="1523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</w:tr>
      <w:tr w:rsidR="00217E95" w:rsidRPr="00D50CED" w:rsidTr="00E56441">
        <w:tc>
          <w:tcPr>
            <w:tcW w:w="2802" w:type="dxa"/>
            <w:vAlign w:val="bottom"/>
          </w:tcPr>
          <w:p w:rsidR="00217E95" w:rsidRPr="008206B4" w:rsidRDefault="00217E95" w:rsidP="00F9680F">
            <w:pPr>
              <w:spacing w:before="60" w:line="223" w:lineRule="auto"/>
              <w:ind w:left="113"/>
              <w:rPr>
                <w:color w:val="000000"/>
              </w:rPr>
            </w:pPr>
            <w:r w:rsidRPr="008206B4">
              <w:rPr>
                <w:color w:val="000000"/>
              </w:rPr>
              <w:t>обрабатывающие пр</w:t>
            </w:r>
            <w:r w:rsidRPr="008206B4">
              <w:rPr>
                <w:color w:val="000000"/>
              </w:rPr>
              <w:t>о</w:t>
            </w:r>
            <w:r w:rsidRPr="008206B4">
              <w:rPr>
                <w:color w:val="000000"/>
              </w:rPr>
              <w:t>изводства</w:t>
            </w:r>
          </w:p>
        </w:tc>
        <w:tc>
          <w:tcPr>
            <w:tcW w:w="1523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7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16746,3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18,0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3500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</w:tr>
      <w:tr w:rsidR="00217E95" w:rsidRPr="00D50CED" w:rsidTr="00E56441">
        <w:tc>
          <w:tcPr>
            <w:tcW w:w="2802" w:type="dxa"/>
            <w:vAlign w:val="bottom"/>
          </w:tcPr>
          <w:p w:rsidR="00217E95" w:rsidRPr="008206B4" w:rsidRDefault="00217E95" w:rsidP="00F9680F">
            <w:pPr>
              <w:spacing w:before="60" w:line="223" w:lineRule="auto"/>
              <w:ind w:left="113"/>
              <w:rPr>
                <w:color w:val="000000"/>
              </w:rPr>
            </w:pPr>
            <w:r w:rsidRPr="008206B4">
              <w:rPr>
                <w:color w:val="000000"/>
              </w:rPr>
              <w:t>обеспечение электр</w:t>
            </w:r>
            <w:r w:rsidRPr="008206B4">
              <w:rPr>
                <w:color w:val="000000"/>
              </w:rPr>
              <w:t>и</w:t>
            </w:r>
            <w:r w:rsidRPr="008206B4">
              <w:rPr>
                <w:color w:val="000000"/>
              </w:rPr>
              <w:t>ческой энергией, газом и паром; кондицион</w:t>
            </w:r>
            <w:r w:rsidRPr="008206B4">
              <w:rPr>
                <w:color w:val="000000"/>
              </w:rPr>
              <w:t>и</w:t>
            </w:r>
            <w:r w:rsidRPr="008206B4">
              <w:rPr>
                <w:color w:val="000000"/>
              </w:rPr>
              <w:t>рование воздуха</w:t>
            </w:r>
          </w:p>
        </w:tc>
        <w:tc>
          <w:tcPr>
            <w:tcW w:w="1523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</w:tr>
      <w:tr w:rsidR="00217E95" w:rsidRPr="00D50CED" w:rsidTr="00E56441">
        <w:tc>
          <w:tcPr>
            <w:tcW w:w="2802" w:type="dxa"/>
            <w:vAlign w:val="bottom"/>
          </w:tcPr>
          <w:p w:rsidR="00217E95" w:rsidRPr="008206B4" w:rsidRDefault="00217E95" w:rsidP="00F9680F">
            <w:pPr>
              <w:spacing w:before="60" w:line="223" w:lineRule="auto"/>
              <w:ind w:left="113"/>
              <w:rPr>
                <w:color w:val="000000"/>
              </w:rPr>
            </w:pPr>
            <w:r w:rsidRPr="008206B4">
              <w:rPr>
                <w:color w:val="000000"/>
              </w:rPr>
              <w:t>водоснабжение; вод</w:t>
            </w:r>
            <w:r w:rsidRPr="008206B4">
              <w:rPr>
                <w:color w:val="000000"/>
              </w:rPr>
              <w:t>о</w:t>
            </w:r>
            <w:r w:rsidRPr="008206B4">
              <w:rPr>
                <w:color w:val="000000"/>
              </w:rPr>
              <w:t>отведение, организация сбора и утилизация о</w:t>
            </w:r>
            <w:r w:rsidRPr="008206B4">
              <w:rPr>
                <w:color w:val="000000"/>
              </w:rPr>
              <w:t>т</w:t>
            </w:r>
            <w:r w:rsidRPr="008206B4">
              <w:rPr>
                <w:color w:val="000000"/>
              </w:rPr>
              <w:t>ходов, деятельность по ликвидации загрязн</w:t>
            </w:r>
            <w:r w:rsidRPr="008206B4">
              <w:rPr>
                <w:color w:val="000000"/>
              </w:rPr>
              <w:t>е</w:t>
            </w:r>
            <w:r w:rsidRPr="008206B4">
              <w:rPr>
                <w:color w:val="000000"/>
              </w:rPr>
              <w:t>ний</w:t>
            </w:r>
          </w:p>
        </w:tc>
        <w:tc>
          <w:tcPr>
            <w:tcW w:w="1523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</w:tr>
      <w:tr w:rsidR="00217E95" w:rsidRPr="00D50CED" w:rsidTr="00E56441">
        <w:tc>
          <w:tcPr>
            <w:tcW w:w="2802" w:type="dxa"/>
            <w:vAlign w:val="bottom"/>
          </w:tcPr>
          <w:p w:rsidR="00217E95" w:rsidRPr="008206B4" w:rsidRDefault="00217E95" w:rsidP="00F9680F">
            <w:pPr>
              <w:spacing w:before="60" w:line="223" w:lineRule="auto"/>
              <w:ind w:left="113"/>
              <w:rPr>
                <w:color w:val="000000"/>
              </w:rPr>
            </w:pPr>
            <w:r w:rsidRPr="008206B4">
              <w:rPr>
                <w:color w:val="000000"/>
              </w:rPr>
              <w:t>строительство</w:t>
            </w:r>
          </w:p>
        </w:tc>
        <w:tc>
          <w:tcPr>
            <w:tcW w:w="1523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8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31193,5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9,0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4158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2258</w:t>
            </w:r>
          </w:p>
        </w:tc>
      </w:tr>
      <w:tr w:rsidR="00217E95" w:rsidRPr="00D50CED" w:rsidTr="00E56441">
        <w:tc>
          <w:tcPr>
            <w:tcW w:w="2802" w:type="dxa"/>
            <w:vAlign w:val="bottom"/>
          </w:tcPr>
          <w:p w:rsidR="00217E95" w:rsidRPr="008206B4" w:rsidRDefault="00217E95" w:rsidP="00F9680F">
            <w:pPr>
              <w:spacing w:before="60" w:line="223" w:lineRule="auto"/>
              <w:ind w:left="113"/>
              <w:rPr>
                <w:color w:val="000000"/>
              </w:rPr>
            </w:pPr>
            <w:r w:rsidRPr="008206B4">
              <w:rPr>
                <w:color w:val="000000"/>
              </w:rPr>
              <w:t>торговля оптовая и розничная; ремонт а</w:t>
            </w:r>
            <w:r w:rsidRPr="008206B4">
              <w:rPr>
                <w:color w:val="000000"/>
              </w:rPr>
              <w:t>в</w:t>
            </w:r>
            <w:r w:rsidRPr="008206B4">
              <w:rPr>
                <w:color w:val="000000"/>
              </w:rPr>
              <w:t>тотранспортных средств и мотоциклов</w:t>
            </w:r>
          </w:p>
        </w:tc>
        <w:tc>
          <w:tcPr>
            <w:tcW w:w="1523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18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43300,8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27,3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8070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</w:tr>
      <w:tr w:rsidR="00217E95" w:rsidRPr="00D50CED" w:rsidTr="00E56441">
        <w:tc>
          <w:tcPr>
            <w:tcW w:w="2802" w:type="dxa"/>
            <w:vAlign w:val="bottom"/>
          </w:tcPr>
          <w:p w:rsidR="00217E95" w:rsidRPr="008206B4" w:rsidRDefault="00217E95" w:rsidP="00F9680F">
            <w:pPr>
              <w:spacing w:before="60" w:line="223" w:lineRule="auto"/>
              <w:ind w:left="113"/>
              <w:rPr>
                <w:color w:val="000000"/>
              </w:rPr>
            </w:pPr>
            <w:r w:rsidRPr="008206B4">
              <w:rPr>
                <w:color w:val="000000"/>
              </w:rPr>
              <w:t>транспортировка и хр</w:t>
            </w:r>
            <w:r w:rsidRPr="008206B4">
              <w:rPr>
                <w:color w:val="000000"/>
              </w:rPr>
              <w:t>а</w:t>
            </w:r>
            <w:r w:rsidRPr="008206B4">
              <w:rPr>
                <w:color w:val="000000"/>
              </w:rPr>
              <w:t>нение</w:t>
            </w:r>
          </w:p>
        </w:tc>
        <w:tc>
          <w:tcPr>
            <w:tcW w:w="1523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9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26985,1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3,0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4495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</w:tr>
      <w:tr w:rsidR="00217E95" w:rsidRPr="00D50CED" w:rsidTr="00E56441">
        <w:tc>
          <w:tcPr>
            <w:tcW w:w="2802" w:type="dxa"/>
            <w:vAlign w:val="bottom"/>
          </w:tcPr>
          <w:p w:rsidR="00217E95" w:rsidRPr="008206B4" w:rsidRDefault="00217E95" w:rsidP="00F9680F">
            <w:pPr>
              <w:spacing w:before="60" w:line="223" w:lineRule="auto"/>
              <w:ind w:left="113"/>
              <w:rPr>
                <w:color w:val="000000"/>
              </w:rPr>
            </w:pPr>
            <w:r w:rsidRPr="008206B4">
              <w:rPr>
                <w:color w:val="000000"/>
              </w:rPr>
              <w:t>деятельность гостиниц  и предприятий общ</w:t>
            </w:r>
            <w:r w:rsidRPr="008206B4">
              <w:rPr>
                <w:color w:val="000000"/>
              </w:rPr>
              <w:t>е</w:t>
            </w:r>
            <w:r w:rsidRPr="008206B4">
              <w:rPr>
                <w:color w:val="000000"/>
              </w:rPr>
              <w:t>ственного питания</w:t>
            </w:r>
          </w:p>
        </w:tc>
        <w:tc>
          <w:tcPr>
            <w:tcW w:w="1523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</w:tr>
      <w:tr w:rsidR="00217E95" w:rsidRPr="00D50CED" w:rsidTr="00E56441">
        <w:tc>
          <w:tcPr>
            <w:tcW w:w="2802" w:type="dxa"/>
            <w:vAlign w:val="bottom"/>
          </w:tcPr>
          <w:p w:rsidR="00217E95" w:rsidRPr="008206B4" w:rsidRDefault="00217E95" w:rsidP="00F9680F">
            <w:pPr>
              <w:spacing w:before="60" w:line="223" w:lineRule="auto"/>
              <w:ind w:left="113"/>
              <w:rPr>
                <w:color w:val="000000"/>
              </w:rPr>
            </w:pPr>
            <w:r w:rsidRPr="008206B4">
              <w:rPr>
                <w:color w:val="000000"/>
              </w:rPr>
              <w:t>деятельность в области информации и связи</w:t>
            </w:r>
          </w:p>
        </w:tc>
        <w:tc>
          <w:tcPr>
            <w:tcW w:w="1523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</w:tr>
      <w:tr w:rsidR="00217E95" w:rsidRPr="00D50CED" w:rsidTr="00E56441">
        <w:tc>
          <w:tcPr>
            <w:tcW w:w="2802" w:type="dxa"/>
            <w:vAlign w:val="bottom"/>
          </w:tcPr>
          <w:p w:rsidR="00217E95" w:rsidRPr="008206B4" w:rsidRDefault="00217E95" w:rsidP="00F9680F">
            <w:pPr>
              <w:spacing w:before="60" w:line="223" w:lineRule="auto"/>
              <w:ind w:left="113"/>
              <w:rPr>
                <w:color w:val="000000"/>
              </w:rPr>
            </w:pPr>
            <w:r w:rsidRPr="008206B4">
              <w:rPr>
                <w:color w:val="000000"/>
              </w:rPr>
              <w:t>деятельность финанс</w:t>
            </w:r>
            <w:r w:rsidRPr="008206B4">
              <w:rPr>
                <w:color w:val="000000"/>
              </w:rPr>
              <w:t>о</w:t>
            </w:r>
            <w:r w:rsidRPr="008206B4">
              <w:rPr>
                <w:color w:val="000000"/>
              </w:rPr>
              <w:lastRenderedPageBreak/>
              <w:t xml:space="preserve">вая и страховая </w:t>
            </w:r>
          </w:p>
        </w:tc>
        <w:tc>
          <w:tcPr>
            <w:tcW w:w="1523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lastRenderedPageBreak/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</w:tr>
      <w:tr w:rsidR="00217E95" w:rsidRPr="00D50CED" w:rsidTr="00E56441">
        <w:tc>
          <w:tcPr>
            <w:tcW w:w="2802" w:type="dxa"/>
            <w:vAlign w:val="bottom"/>
          </w:tcPr>
          <w:p w:rsidR="00217E95" w:rsidRPr="008206B4" w:rsidRDefault="00217E95" w:rsidP="00F9680F">
            <w:pPr>
              <w:spacing w:before="60" w:line="223" w:lineRule="auto"/>
              <w:ind w:left="113"/>
              <w:rPr>
                <w:color w:val="000000"/>
              </w:rPr>
            </w:pPr>
            <w:r w:rsidRPr="008206B4">
              <w:rPr>
                <w:color w:val="000000"/>
              </w:rPr>
              <w:lastRenderedPageBreak/>
              <w:t>деятельность по опер</w:t>
            </w:r>
            <w:r w:rsidRPr="008206B4">
              <w:rPr>
                <w:color w:val="000000"/>
              </w:rPr>
              <w:t>а</w:t>
            </w:r>
            <w:r w:rsidRPr="008206B4">
              <w:rPr>
                <w:color w:val="000000"/>
              </w:rPr>
              <w:t>циям с недвижимым имуществом</w:t>
            </w:r>
          </w:p>
        </w:tc>
        <w:tc>
          <w:tcPr>
            <w:tcW w:w="1523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</w:tr>
      <w:tr w:rsidR="00217E95" w:rsidRPr="00D50CED" w:rsidTr="00E56441">
        <w:tc>
          <w:tcPr>
            <w:tcW w:w="2802" w:type="dxa"/>
            <w:vAlign w:val="bottom"/>
          </w:tcPr>
          <w:p w:rsidR="00217E95" w:rsidRPr="008206B4" w:rsidRDefault="00217E95" w:rsidP="00F9680F">
            <w:pPr>
              <w:spacing w:before="60" w:line="223" w:lineRule="auto"/>
              <w:ind w:left="113"/>
              <w:rPr>
                <w:color w:val="000000"/>
              </w:rPr>
            </w:pPr>
            <w:r w:rsidRPr="008206B4">
              <w:rPr>
                <w:color w:val="000000"/>
              </w:rPr>
              <w:t>деятельность профе</w:t>
            </w:r>
            <w:r w:rsidRPr="008206B4">
              <w:rPr>
                <w:color w:val="000000"/>
              </w:rPr>
              <w:t>с</w:t>
            </w:r>
            <w:r w:rsidRPr="008206B4">
              <w:rPr>
                <w:color w:val="000000"/>
              </w:rPr>
              <w:t xml:space="preserve">сиональная, научная и техническая </w:t>
            </w:r>
          </w:p>
        </w:tc>
        <w:tc>
          <w:tcPr>
            <w:tcW w:w="1523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2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…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2,0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</w:tr>
      <w:tr w:rsidR="00217E95" w:rsidRPr="00D50CED" w:rsidTr="00E56441">
        <w:tc>
          <w:tcPr>
            <w:tcW w:w="2802" w:type="dxa"/>
            <w:vAlign w:val="bottom"/>
          </w:tcPr>
          <w:p w:rsidR="00217E95" w:rsidRPr="008206B4" w:rsidRDefault="00217E95" w:rsidP="00F9680F">
            <w:pPr>
              <w:spacing w:before="60" w:line="223" w:lineRule="auto"/>
              <w:ind w:left="113"/>
              <w:rPr>
                <w:color w:val="000000"/>
              </w:rPr>
            </w:pPr>
            <w:r w:rsidRPr="008206B4">
              <w:rPr>
                <w:color w:val="000000"/>
              </w:rPr>
              <w:t>деятельность админ</w:t>
            </w:r>
            <w:r w:rsidRPr="008206B4">
              <w:rPr>
                <w:color w:val="000000"/>
              </w:rPr>
              <w:t>и</w:t>
            </w:r>
            <w:r w:rsidRPr="008206B4">
              <w:rPr>
                <w:color w:val="000000"/>
              </w:rPr>
              <w:t>стративная и сопу</w:t>
            </w:r>
            <w:r w:rsidRPr="008206B4">
              <w:rPr>
                <w:color w:val="000000"/>
              </w:rPr>
              <w:t>т</w:t>
            </w:r>
            <w:r w:rsidRPr="008206B4">
              <w:rPr>
                <w:color w:val="000000"/>
              </w:rPr>
              <w:t>ствующие дополн</w:t>
            </w:r>
            <w:r w:rsidRPr="008206B4">
              <w:rPr>
                <w:color w:val="000000"/>
              </w:rPr>
              <w:t>и</w:t>
            </w:r>
            <w:r w:rsidRPr="008206B4">
              <w:rPr>
                <w:color w:val="000000"/>
              </w:rPr>
              <w:t xml:space="preserve">тельные услуги </w:t>
            </w:r>
          </w:p>
        </w:tc>
        <w:tc>
          <w:tcPr>
            <w:tcW w:w="1523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</w:tr>
      <w:tr w:rsidR="00217E95" w:rsidRPr="00D50CED" w:rsidTr="00E56441">
        <w:tc>
          <w:tcPr>
            <w:tcW w:w="2802" w:type="dxa"/>
            <w:vAlign w:val="bottom"/>
          </w:tcPr>
          <w:p w:rsidR="00217E95" w:rsidRPr="008206B4" w:rsidRDefault="00217E95" w:rsidP="00F9680F">
            <w:pPr>
              <w:spacing w:before="60" w:line="223" w:lineRule="auto"/>
              <w:ind w:left="113"/>
              <w:rPr>
                <w:color w:val="000000"/>
              </w:rPr>
            </w:pPr>
            <w:r w:rsidRPr="008206B4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</w:tr>
      <w:tr w:rsidR="00217E95" w:rsidRPr="00D50CED" w:rsidTr="00E56441">
        <w:tc>
          <w:tcPr>
            <w:tcW w:w="2802" w:type="dxa"/>
            <w:vAlign w:val="bottom"/>
          </w:tcPr>
          <w:p w:rsidR="00217E95" w:rsidRPr="008206B4" w:rsidRDefault="00217E95" w:rsidP="00F9680F">
            <w:pPr>
              <w:spacing w:before="60" w:line="223" w:lineRule="auto"/>
              <w:ind w:left="113"/>
              <w:rPr>
                <w:color w:val="000000"/>
              </w:rPr>
            </w:pPr>
            <w:r w:rsidRPr="008206B4">
              <w:rPr>
                <w:color w:val="000000"/>
              </w:rPr>
              <w:t>деятельность в области здравоохранение и с</w:t>
            </w:r>
            <w:r w:rsidRPr="008206B4">
              <w:rPr>
                <w:color w:val="000000"/>
              </w:rPr>
              <w:t>о</w:t>
            </w:r>
            <w:r w:rsidRPr="008206B4">
              <w:rPr>
                <w:color w:val="000000"/>
              </w:rPr>
              <w:t>циальных услуг</w:t>
            </w:r>
          </w:p>
        </w:tc>
        <w:tc>
          <w:tcPr>
            <w:tcW w:w="1523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</w:tr>
      <w:tr w:rsidR="00217E95" w:rsidRPr="00D50CED" w:rsidTr="00E56441">
        <w:tc>
          <w:tcPr>
            <w:tcW w:w="2802" w:type="dxa"/>
            <w:vAlign w:val="bottom"/>
          </w:tcPr>
          <w:p w:rsidR="00217E95" w:rsidRPr="008206B4" w:rsidRDefault="00217E95" w:rsidP="00F9680F">
            <w:pPr>
              <w:spacing w:before="60" w:line="223" w:lineRule="auto"/>
              <w:ind w:left="113"/>
              <w:rPr>
                <w:color w:val="000000"/>
              </w:rPr>
            </w:pPr>
            <w:r w:rsidRPr="008206B4">
              <w:rPr>
                <w:color w:val="000000"/>
              </w:rPr>
              <w:t>деятельность в области культуры, спорта, орг</w:t>
            </w:r>
            <w:r w:rsidRPr="008206B4">
              <w:rPr>
                <w:color w:val="000000"/>
              </w:rPr>
              <w:t>а</w:t>
            </w:r>
            <w:r w:rsidRPr="008206B4">
              <w:rPr>
                <w:color w:val="000000"/>
              </w:rPr>
              <w:t>низации досуга и ра</w:t>
            </w:r>
            <w:r w:rsidRPr="008206B4">
              <w:rPr>
                <w:color w:val="000000"/>
              </w:rPr>
              <w:t>з</w:t>
            </w:r>
            <w:r w:rsidRPr="008206B4">
              <w:rPr>
                <w:color w:val="000000"/>
              </w:rPr>
              <w:t xml:space="preserve">влечений  </w:t>
            </w:r>
          </w:p>
        </w:tc>
        <w:tc>
          <w:tcPr>
            <w:tcW w:w="1523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</w:tr>
      <w:tr w:rsidR="00217E95" w:rsidRPr="00D50CED" w:rsidTr="00E56441">
        <w:tc>
          <w:tcPr>
            <w:tcW w:w="2802" w:type="dxa"/>
            <w:vAlign w:val="bottom"/>
          </w:tcPr>
          <w:p w:rsidR="00217E95" w:rsidRPr="008206B4" w:rsidRDefault="00217E95" w:rsidP="00F9680F">
            <w:pPr>
              <w:spacing w:before="60" w:line="223" w:lineRule="auto"/>
              <w:ind w:left="113"/>
              <w:rPr>
                <w:color w:val="000000"/>
              </w:rPr>
            </w:pPr>
            <w:r w:rsidRPr="008206B4">
              <w:rPr>
                <w:color w:val="000000"/>
              </w:rPr>
              <w:t>предоставление прочих видов услуг</w:t>
            </w:r>
          </w:p>
        </w:tc>
        <w:tc>
          <w:tcPr>
            <w:tcW w:w="1523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6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…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  <w:tc>
          <w:tcPr>
            <w:tcW w:w="1524" w:type="dxa"/>
            <w:vAlign w:val="bottom"/>
          </w:tcPr>
          <w:p w:rsidR="00217E95" w:rsidRPr="00217E95" w:rsidRDefault="00217E95" w:rsidP="00E56441">
            <w:pPr>
              <w:jc w:val="right"/>
            </w:pPr>
            <w:r w:rsidRPr="00217E95">
              <w:t>-</w:t>
            </w:r>
          </w:p>
        </w:tc>
      </w:tr>
    </w:tbl>
    <w:p w:rsidR="00426CAC" w:rsidRPr="00426CAC" w:rsidRDefault="00426CAC" w:rsidP="00426CAC">
      <w:pPr>
        <w:pStyle w:val="10"/>
        <w:widowControl/>
        <w:spacing w:line="240" w:lineRule="auto"/>
        <w:jc w:val="both"/>
        <w:rPr>
          <w:b w:val="0"/>
          <w:i/>
          <w:sz w:val="22"/>
          <w:szCs w:val="22"/>
        </w:rPr>
      </w:pPr>
      <w:r w:rsidRPr="00426CAC">
        <w:rPr>
          <w:b w:val="0"/>
          <w:i/>
          <w:sz w:val="22"/>
          <w:szCs w:val="22"/>
          <w:vertAlign w:val="superscript"/>
        </w:rPr>
        <w:t>1)</w:t>
      </w:r>
      <w:r w:rsidRPr="00426CAC">
        <w:rPr>
          <w:b w:val="0"/>
          <w:i/>
          <w:sz w:val="22"/>
          <w:szCs w:val="22"/>
        </w:rPr>
        <w:t xml:space="preserve"> </w:t>
      </w:r>
      <w:r>
        <w:rPr>
          <w:b w:val="0"/>
          <w:i/>
          <w:sz w:val="22"/>
          <w:szCs w:val="22"/>
        </w:rPr>
        <w:t>Знак «…» означает, что д</w:t>
      </w:r>
      <w:r w:rsidRPr="00426CAC">
        <w:rPr>
          <w:b w:val="0"/>
          <w:i/>
          <w:sz w:val="22"/>
          <w:szCs w:val="22"/>
        </w:rPr>
        <w:t>анные не публикуются в целях обеспечения конфиденциальности первичных статистических данных, полученных от организаций, в соответствии с Федеральным законом от 29.11.2007 №282-ФЗ «Об официальном статистическом учете и системе государственной статистики в Российской Федерации» (ст.4 п.5; ст.9 п.1);</w:t>
      </w:r>
    </w:p>
    <w:p w:rsidR="00793719" w:rsidRDefault="00793719" w:rsidP="00793719">
      <w:pPr>
        <w:pStyle w:val="10"/>
        <w:widowControl/>
        <w:spacing w:line="240" w:lineRule="auto"/>
        <w:jc w:val="both"/>
        <w:rPr>
          <w:b w:val="0"/>
          <w:sz w:val="26"/>
          <w:szCs w:val="26"/>
        </w:rPr>
      </w:pPr>
    </w:p>
    <w:p w:rsidR="00793719" w:rsidRDefault="00793719" w:rsidP="00793719">
      <w:pPr>
        <w:pStyle w:val="10"/>
        <w:widowControl/>
        <w:spacing w:line="240" w:lineRule="auto"/>
        <w:jc w:val="both"/>
        <w:rPr>
          <w:b w:val="0"/>
          <w:sz w:val="26"/>
          <w:szCs w:val="26"/>
        </w:rPr>
      </w:pPr>
    </w:p>
    <w:p w:rsidR="00793719" w:rsidRDefault="00793719" w:rsidP="00793719">
      <w:pPr>
        <w:pStyle w:val="10"/>
        <w:widowControl/>
        <w:spacing w:line="240" w:lineRule="auto"/>
        <w:jc w:val="both"/>
        <w:rPr>
          <w:b w:val="0"/>
          <w:sz w:val="26"/>
          <w:szCs w:val="26"/>
        </w:rPr>
      </w:pPr>
    </w:p>
    <w:p w:rsidR="00793719" w:rsidRDefault="00793719" w:rsidP="00793719">
      <w:pPr>
        <w:pStyle w:val="10"/>
        <w:widowControl/>
        <w:spacing w:line="240" w:lineRule="auto"/>
        <w:jc w:val="both"/>
        <w:rPr>
          <w:b w:val="0"/>
          <w:sz w:val="26"/>
          <w:szCs w:val="26"/>
        </w:rPr>
      </w:pPr>
    </w:p>
    <w:p w:rsidR="00793719" w:rsidRPr="00D50CED" w:rsidRDefault="00793719" w:rsidP="00793719">
      <w:pPr>
        <w:pStyle w:val="10"/>
        <w:widowControl/>
        <w:spacing w:line="240" w:lineRule="auto"/>
        <w:jc w:val="both"/>
        <w:rPr>
          <w:b w:val="0"/>
          <w:sz w:val="26"/>
          <w:szCs w:val="26"/>
        </w:rPr>
      </w:pPr>
    </w:p>
    <w:p w:rsidR="00793719" w:rsidRPr="00D50CED" w:rsidRDefault="00793719" w:rsidP="00793719">
      <w:pPr>
        <w:pStyle w:val="10"/>
        <w:widowControl/>
        <w:spacing w:line="240" w:lineRule="auto"/>
        <w:jc w:val="both"/>
        <w:rPr>
          <w:b w:val="0"/>
          <w:sz w:val="26"/>
          <w:szCs w:val="26"/>
        </w:rPr>
      </w:pPr>
    </w:p>
    <w:p w:rsidR="00793719" w:rsidRPr="00D50CED" w:rsidRDefault="00793719" w:rsidP="00793719">
      <w:pPr>
        <w:pStyle w:val="10"/>
        <w:widowControl/>
        <w:spacing w:line="240" w:lineRule="auto"/>
        <w:jc w:val="both"/>
        <w:rPr>
          <w:b w:val="0"/>
          <w:sz w:val="26"/>
          <w:szCs w:val="26"/>
        </w:rPr>
      </w:pPr>
    </w:p>
    <w:p w:rsidR="00793719" w:rsidRPr="00D50CED" w:rsidRDefault="00793719" w:rsidP="00F831CE">
      <w:pPr>
        <w:pStyle w:val="10"/>
        <w:widowControl/>
        <w:spacing w:line="240" w:lineRule="auto"/>
        <w:jc w:val="both"/>
        <w:rPr>
          <w:b w:val="0"/>
          <w:sz w:val="26"/>
          <w:szCs w:val="26"/>
        </w:rPr>
      </w:pPr>
    </w:p>
    <w:sectPr w:rsidR="00793719" w:rsidRPr="00D50CED" w:rsidSect="007B7202">
      <w:pgSz w:w="11906" w:h="16838" w:code="9"/>
      <w:pgMar w:top="1134" w:right="567" w:bottom="1134" w:left="1134" w:header="17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13B" w:rsidRDefault="0097013B" w:rsidP="00E44ADA">
      <w:r>
        <w:separator/>
      </w:r>
    </w:p>
  </w:endnote>
  <w:endnote w:type="continuationSeparator" w:id="0">
    <w:p w:rsidR="0097013B" w:rsidRDefault="0097013B" w:rsidP="00E4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13B" w:rsidRDefault="0097013B" w:rsidP="00E44ADA">
      <w:r>
        <w:separator/>
      </w:r>
    </w:p>
  </w:footnote>
  <w:footnote w:type="continuationSeparator" w:id="0">
    <w:p w:rsidR="0097013B" w:rsidRDefault="0097013B" w:rsidP="00E44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532"/>
    <w:multiLevelType w:val="hybridMultilevel"/>
    <w:tmpl w:val="48DA5CC6"/>
    <w:lvl w:ilvl="0" w:tplc="17185304">
      <w:start w:val="1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12E17A02"/>
    <w:multiLevelType w:val="multilevel"/>
    <w:tmpl w:val="D2B8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5B28E5"/>
    <w:multiLevelType w:val="multilevel"/>
    <w:tmpl w:val="2DF4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A916F0"/>
    <w:multiLevelType w:val="hybridMultilevel"/>
    <w:tmpl w:val="A33E1348"/>
    <w:lvl w:ilvl="0" w:tplc="F26A87B0">
      <w:start w:val="1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2B067FE">
      <w:numFmt w:val="none"/>
      <w:lvlText w:val=""/>
      <w:lvlJc w:val="left"/>
      <w:pPr>
        <w:tabs>
          <w:tab w:val="num" w:pos="360"/>
        </w:tabs>
      </w:pPr>
    </w:lvl>
    <w:lvl w:ilvl="2" w:tplc="F33ABC76">
      <w:numFmt w:val="none"/>
      <w:lvlText w:val=""/>
      <w:lvlJc w:val="left"/>
      <w:pPr>
        <w:tabs>
          <w:tab w:val="num" w:pos="360"/>
        </w:tabs>
      </w:pPr>
    </w:lvl>
    <w:lvl w:ilvl="3" w:tplc="6DC0FEBE">
      <w:numFmt w:val="none"/>
      <w:lvlText w:val=""/>
      <w:lvlJc w:val="left"/>
      <w:pPr>
        <w:tabs>
          <w:tab w:val="num" w:pos="360"/>
        </w:tabs>
      </w:pPr>
    </w:lvl>
    <w:lvl w:ilvl="4" w:tplc="8D928362">
      <w:numFmt w:val="none"/>
      <w:lvlText w:val=""/>
      <w:lvlJc w:val="left"/>
      <w:pPr>
        <w:tabs>
          <w:tab w:val="num" w:pos="360"/>
        </w:tabs>
      </w:pPr>
    </w:lvl>
    <w:lvl w:ilvl="5" w:tplc="BEF691D6">
      <w:numFmt w:val="none"/>
      <w:lvlText w:val=""/>
      <w:lvlJc w:val="left"/>
      <w:pPr>
        <w:tabs>
          <w:tab w:val="num" w:pos="360"/>
        </w:tabs>
      </w:pPr>
    </w:lvl>
    <w:lvl w:ilvl="6" w:tplc="23F0EF4C">
      <w:numFmt w:val="none"/>
      <w:lvlText w:val=""/>
      <w:lvlJc w:val="left"/>
      <w:pPr>
        <w:tabs>
          <w:tab w:val="num" w:pos="360"/>
        </w:tabs>
      </w:pPr>
    </w:lvl>
    <w:lvl w:ilvl="7" w:tplc="EE62D02E">
      <w:numFmt w:val="none"/>
      <w:lvlText w:val=""/>
      <w:lvlJc w:val="left"/>
      <w:pPr>
        <w:tabs>
          <w:tab w:val="num" w:pos="360"/>
        </w:tabs>
      </w:pPr>
    </w:lvl>
    <w:lvl w:ilvl="8" w:tplc="0E567CD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A5"/>
    <w:rsid w:val="00001931"/>
    <w:rsid w:val="00027D77"/>
    <w:rsid w:val="00030325"/>
    <w:rsid w:val="00031471"/>
    <w:rsid w:val="0004008F"/>
    <w:rsid w:val="000606B0"/>
    <w:rsid w:val="000610A5"/>
    <w:rsid w:val="000849A4"/>
    <w:rsid w:val="0009346A"/>
    <w:rsid w:val="00097A60"/>
    <w:rsid w:val="000A11DE"/>
    <w:rsid w:val="000A75DC"/>
    <w:rsid w:val="000B0B48"/>
    <w:rsid w:val="000C1342"/>
    <w:rsid w:val="000C162E"/>
    <w:rsid w:val="000C51F0"/>
    <w:rsid w:val="000F3FD9"/>
    <w:rsid w:val="000F5A8A"/>
    <w:rsid w:val="00106135"/>
    <w:rsid w:val="00123523"/>
    <w:rsid w:val="001267B9"/>
    <w:rsid w:val="00171DBA"/>
    <w:rsid w:val="00175631"/>
    <w:rsid w:val="0019393C"/>
    <w:rsid w:val="001A52D7"/>
    <w:rsid w:val="00217E95"/>
    <w:rsid w:val="00225422"/>
    <w:rsid w:val="00227D00"/>
    <w:rsid w:val="00232B6F"/>
    <w:rsid w:val="0023343D"/>
    <w:rsid w:val="0024309A"/>
    <w:rsid w:val="002606B7"/>
    <w:rsid w:val="00261480"/>
    <w:rsid w:val="00261CB6"/>
    <w:rsid w:val="00262E49"/>
    <w:rsid w:val="00265872"/>
    <w:rsid w:val="0027582F"/>
    <w:rsid w:val="00276A2B"/>
    <w:rsid w:val="00277CC3"/>
    <w:rsid w:val="00283D0A"/>
    <w:rsid w:val="002979A4"/>
    <w:rsid w:val="002B690F"/>
    <w:rsid w:val="002C194B"/>
    <w:rsid w:val="002C2994"/>
    <w:rsid w:val="002E6454"/>
    <w:rsid w:val="002F2EAB"/>
    <w:rsid w:val="002F793D"/>
    <w:rsid w:val="0031010D"/>
    <w:rsid w:val="00314E87"/>
    <w:rsid w:val="00317DC1"/>
    <w:rsid w:val="00324D36"/>
    <w:rsid w:val="0033658E"/>
    <w:rsid w:val="00337663"/>
    <w:rsid w:val="00337EB9"/>
    <w:rsid w:val="00341D79"/>
    <w:rsid w:val="00376104"/>
    <w:rsid w:val="00385953"/>
    <w:rsid w:val="0039459E"/>
    <w:rsid w:val="003A3BF3"/>
    <w:rsid w:val="003A6966"/>
    <w:rsid w:val="003D06DE"/>
    <w:rsid w:val="003D1AFA"/>
    <w:rsid w:val="003D2C5F"/>
    <w:rsid w:val="003D5A40"/>
    <w:rsid w:val="003E5EE3"/>
    <w:rsid w:val="003F0FF8"/>
    <w:rsid w:val="00414107"/>
    <w:rsid w:val="00426699"/>
    <w:rsid w:val="00426CAC"/>
    <w:rsid w:val="00476816"/>
    <w:rsid w:val="004A1DD6"/>
    <w:rsid w:val="004A4C63"/>
    <w:rsid w:val="004A6631"/>
    <w:rsid w:val="004B0510"/>
    <w:rsid w:val="004C4C3C"/>
    <w:rsid w:val="004D0816"/>
    <w:rsid w:val="004D41A7"/>
    <w:rsid w:val="004D70BD"/>
    <w:rsid w:val="004E5116"/>
    <w:rsid w:val="005019C2"/>
    <w:rsid w:val="00506CC8"/>
    <w:rsid w:val="00523B8B"/>
    <w:rsid w:val="00524817"/>
    <w:rsid w:val="00525BDA"/>
    <w:rsid w:val="00526CB8"/>
    <w:rsid w:val="00550253"/>
    <w:rsid w:val="00552B62"/>
    <w:rsid w:val="00561BF7"/>
    <w:rsid w:val="00580EA3"/>
    <w:rsid w:val="00582F70"/>
    <w:rsid w:val="00587EF4"/>
    <w:rsid w:val="00593A0E"/>
    <w:rsid w:val="005A48B9"/>
    <w:rsid w:val="005C6619"/>
    <w:rsid w:val="005D7864"/>
    <w:rsid w:val="005E4C38"/>
    <w:rsid w:val="00602CA9"/>
    <w:rsid w:val="00602EB0"/>
    <w:rsid w:val="00617B99"/>
    <w:rsid w:val="006262F4"/>
    <w:rsid w:val="0063268B"/>
    <w:rsid w:val="00675A49"/>
    <w:rsid w:val="006821EC"/>
    <w:rsid w:val="006A46F4"/>
    <w:rsid w:val="006D4AA6"/>
    <w:rsid w:val="006F539B"/>
    <w:rsid w:val="00701AD7"/>
    <w:rsid w:val="00705D2C"/>
    <w:rsid w:val="00706792"/>
    <w:rsid w:val="00707F24"/>
    <w:rsid w:val="007132EA"/>
    <w:rsid w:val="00715E0A"/>
    <w:rsid w:val="00751612"/>
    <w:rsid w:val="00766376"/>
    <w:rsid w:val="00766ED2"/>
    <w:rsid w:val="00771E29"/>
    <w:rsid w:val="00782A66"/>
    <w:rsid w:val="007903FB"/>
    <w:rsid w:val="00793719"/>
    <w:rsid w:val="007B01BC"/>
    <w:rsid w:val="007B7202"/>
    <w:rsid w:val="007D0A3D"/>
    <w:rsid w:val="007F3F2A"/>
    <w:rsid w:val="00804CB5"/>
    <w:rsid w:val="00813842"/>
    <w:rsid w:val="00814333"/>
    <w:rsid w:val="00815509"/>
    <w:rsid w:val="008177EA"/>
    <w:rsid w:val="00823ACC"/>
    <w:rsid w:val="00824AA9"/>
    <w:rsid w:val="00826F04"/>
    <w:rsid w:val="008670D2"/>
    <w:rsid w:val="00872F89"/>
    <w:rsid w:val="00890FE1"/>
    <w:rsid w:val="008A7DD2"/>
    <w:rsid w:val="008B3434"/>
    <w:rsid w:val="008C591C"/>
    <w:rsid w:val="008D04F8"/>
    <w:rsid w:val="008F76E1"/>
    <w:rsid w:val="00922692"/>
    <w:rsid w:val="009275FB"/>
    <w:rsid w:val="00933C13"/>
    <w:rsid w:val="009408B6"/>
    <w:rsid w:val="00944300"/>
    <w:rsid w:val="00951A32"/>
    <w:rsid w:val="0095209F"/>
    <w:rsid w:val="00960FD1"/>
    <w:rsid w:val="00961086"/>
    <w:rsid w:val="0097013B"/>
    <w:rsid w:val="00974E5D"/>
    <w:rsid w:val="009911C6"/>
    <w:rsid w:val="009A2BFC"/>
    <w:rsid w:val="009B4957"/>
    <w:rsid w:val="009B6EBB"/>
    <w:rsid w:val="009C255E"/>
    <w:rsid w:val="009D05BB"/>
    <w:rsid w:val="00A03C06"/>
    <w:rsid w:val="00A06931"/>
    <w:rsid w:val="00A07B14"/>
    <w:rsid w:val="00A15AE5"/>
    <w:rsid w:val="00A161FE"/>
    <w:rsid w:val="00A213C0"/>
    <w:rsid w:val="00A22C05"/>
    <w:rsid w:val="00A600A7"/>
    <w:rsid w:val="00A64B81"/>
    <w:rsid w:val="00A67C72"/>
    <w:rsid w:val="00AA41F2"/>
    <w:rsid w:val="00AA7EFA"/>
    <w:rsid w:val="00AB6C39"/>
    <w:rsid w:val="00AC2FA2"/>
    <w:rsid w:val="00AC3E1F"/>
    <w:rsid w:val="00AD7CEC"/>
    <w:rsid w:val="00AE12C7"/>
    <w:rsid w:val="00AF2D5F"/>
    <w:rsid w:val="00AF50FE"/>
    <w:rsid w:val="00AF79E9"/>
    <w:rsid w:val="00B13361"/>
    <w:rsid w:val="00B4057E"/>
    <w:rsid w:val="00B42955"/>
    <w:rsid w:val="00B456D5"/>
    <w:rsid w:val="00B54D8F"/>
    <w:rsid w:val="00B57F41"/>
    <w:rsid w:val="00B60595"/>
    <w:rsid w:val="00B701A5"/>
    <w:rsid w:val="00B85081"/>
    <w:rsid w:val="00BB43EA"/>
    <w:rsid w:val="00BB5D1E"/>
    <w:rsid w:val="00BD59F2"/>
    <w:rsid w:val="00C02A68"/>
    <w:rsid w:val="00C0613E"/>
    <w:rsid w:val="00C37033"/>
    <w:rsid w:val="00C46D27"/>
    <w:rsid w:val="00C52696"/>
    <w:rsid w:val="00C6683F"/>
    <w:rsid w:val="00CB0C33"/>
    <w:rsid w:val="00CB65D6"/>
    <w:rsid w:val="00CC39C0"/>
    <w:rsid w:val="00CE710C"/>
    <w:rsid w:val="00D17EE2"/>
    <w:rsid w:val="00D21AB5"/>
    <w:rsid w:val="00D2422F"/>
    <w:rsid w:val="00D3447C"/>
    <w:rsid w:val="00D50CED"/>
    <w:rsid w:val="00D527ED"/>
    <w:rsid w:val="00D52DC1"/>
    <w:rsid w:val="00D60A7D"/>
    <w:rsid w:val="00D7030C"/>
    <w:rsid w:val="00D82AF9"/>
    <w:rsid w:val="00D90994"/>
    <w:rsid w:val="00D9285C"/>
    <w:rsid w:val="00D94EA9"/>
    <w:rsid w:val="00D975CA"/>
    <w:rsid w:val="00DA3000"/>
    <w:rsid w:val="00DD367E"/>
    <w:rsid w:val="00DD79D4"/>
    <w:rsid w:val="00DE0220"/>
    <w:rsid w:val="00DF53BD"/>
    <w:rsid w:val="00E03737"/>
    <w:rsid w:val="00E06C70"/>
    <w:rsid w:val="00E11CD7"/>
    <w:rsid w:val="00E226E3"/>
    <w:rsid w:val="00E301D1"/>
    <w:rsid w:val="00E31109"/>
    <w:rsid w:val="00E44ADA"/>
    <w:rsid w:val="00E47D69"/>
    <w:rsid w:val="00E56441"/>
    <w:rsid w:val="00EA222E"/>
    <w:rsid w:val="00ED23BB"/>
    <w:rsid w:val="00F0536C"/>
    <w:rsid w:val="00F05405"/>
    <w:rsid w:val="00F137D3"/>
    <w:rsid w:val="00F14E7A"/>
    <w:rsid w:val="00F438BA"/>
    <w:rsid w:val="00F50180"/>
    <w:rsid w:val="00F8119D"/>
    <w:rsid w:val="00F831CE"/>
    <w:rsid w:val="00F935C6"/>
    <w:rsid w:val="00F95949"/>
    <w:rsid w:val="00FA1DE2"/>
    <w:rsid w:val="00FA67FF"/>
    <w:rsid w:val="00FE4120"/>
    <w:rsid w:val="00FE7FC7"/>
    <w:rsid w:val="00FF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6ED2"/>
    <w:rPr>
      <w:sz w:val="24"/>
      <w:szCs w:val="24"/>
    </w:rPr>
  </w:style>
  <w:style w:type="paragraph" w:styleId="1">
    <w:name w:val="heading 1"/>
    <w:basedOn w:val="a"/>
    <w:next w:val="a"/>
    <w:qFormat/>
    <w:rsid w:val="0031010D"/>
    <w:pPr>
      <w:keepNext/>
      <w:numPr>
        <w:numId w:val="1"/>
      </w:numPr>
      <w:shd w:val="clear" w:color="auto" w:fill="FFFFFF"/>
      <w:autoSpaceDE w:val="0"/>
      <w:autoSpaceDN w:val="0"/>
      <w:adjustRightInd w:val="0"/>
      <w:jc w:val="center"/>
      <w:outlineLvl w:val="0"/>
    </w:pPr>
    <w:rPr>
      <w:b/>
      <w:bCs/>
      <w:color w:val="000000"/>
      <w:szCs w:val="21"/>
    </w:rPr>
  </w:style>
  <w:style w:type="paragraph" w:styleId="2">
    <w:name w:val="heading 2"/>
    <w:basedOn w:val="a"/>
    <w:next w:val="a"/>
    <w:link w:val="20"/>
    <w:qFormat/>
    <w:rsid w:val="00D909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1010D"/>
    <w:pPr>
      <w:keepNext/>
      <w:autoSpaceDE w:val="0"/>
      <w:autoSpaceDN w:val="0"/>
      <w:adjustRightInd w:val="0"/>
      <w:jc w:val="center"/>
      <w:outlineLvl w:val="2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0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951A3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951A32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semiHidden/>
    <w:rsid w:val="00D9099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D90994"/>
    <w:rPr>
      <w:sz w:val="28"/>
      <w:szCs w:val="20"/>
    </w:rPr>
  </w:style>
  <w:style w:type="character" w:customStyle="1" w:styleId="22">
    <w:name w:val="Основной текст 2 Знак"/>
    <w:link w:val="21"/>
    <w:rsid w:val="00D90994"/>
    <w:rPr>
      <w:sz w:val="28"/>
    </w:rPr>
  </w:style>
  <w:style w:type="paragraph" w:styleId="a7">
    <w:name w:val="Balloon Text"/>
    <w:basedOn w:val="a"/>
    <w:semiHidden/>
    <w:rsid w:val="00337EB9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675A49"/>
    <w:rPr>
      <w:color w:val="0000FF"/>
      <w:u w:val="single"/>
    </w:rPr>
  </w:style>
  <w:style w:type="paragraph" w:customStyle="1" w:styleId="10">
    <w:name w:val="Обычный1"/>
    <w:rsid w:val="0063268B"/>
    <w:pPr>
      <w:widowControl w:val="0"/>
      <w:spacing w:line="278" w:lineRule="auto"/>
      <w:jc w:val="center"/>
    </w:pPr>
    <w:rPr>
      <w:b/>
    </w:rPr>
  </w:style>
  <w:style w:type="character" w:customStyle="1" w:styleId="a6">
    <w:name w:val="Нижний колонтитул Знак"/>
    <w:link w:val="a5"/>
    <w:uiPriority w:val="99"/>
    <w:rsid w:val="0063268B"/>
    <w:rPr>
      <w:sz w:val="24"/>
      <w:szCs w:val="24"/>
    </w:rPr>
  </w:style>
  <w:style w:type="character" w:customStyle="1" w:styleId="apple-converted-space">
    <w:name w:val="apple-converted-space"/>
    <w:rsid w:val="00337663"/>
  </w:style>
  <w:style w:type="character" w:styleId="a9">
    <w:name w:val="Strong"/>
    <w:basedOn w:val="a0"/>
    <w:uiPriority w:val="22"/>
    <w:qFormat/>
    <w:rsid w:val="00227D00"/>
    <w:rPr>
      <w:b/>
      <w:bCs/>
    </w:rPr>
  </w:style>
  <w:style w:type="character" w:customStyle="1" w:styleId="-">
    <w:name w:val="Интернет-ссылка"/>
    <w:basedOn w:val="a0"/>
    <w:rsid w:val="007F3F2A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unhideWhenUsed/>
    <w:rsid w:val="006262F4"/>
    <w:pPr>
      <w:spacing w:before="100" w:beforeAutospacing="1" w:after="100" w:afterAutospacing="1"/>
    </w:pPr>
  </w:style>
  <w:style w:type="paragraph" w:customStyle="1" w:styleId="ConsPlusNormal">
    <w:name w:val="ConsPlusNormal"/>
    <w:rsid w:val="00277C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6ED2"/>
    <w:rPr>
      <w:sz w:val="24"/>
      <w:szCs w:val="24"/>
    </w:rPr>
  </w:style>
  <w:style w:type="paragraph" w:styleId="1">
    <w:name w:val="heading 1"/>
    <w:basedOn w:val="a"/>
    <w:next w:val="a"/>
    <w:qFormat/>
    <w:rsid w:val="0031010D"/>
    <w:pPr>
      <w:keepNext/>
      <w:numPr>
        <w:numId w:val="1"/>
      </w:numPr>
      <w:shd w:val="clear" w:color="auto" w:fill="FFFFFF"/>
      <w:autoSpaceDE w:val="0"/>
      <w:autoSpaceDN w:val="0"/>
      <w:adjustRightInd w:val="0"/>
      <w:jc w:val="center"/>
      <w:outlineLvl w:val="0"/>
    </w:pPr>
    <w:rPr>
      <w:b/>
      <w:bCs/>
      <w:color w:val="000000"/>
      <w:szCs w:val="21"/>
    </w:rPr>
  </w:style>
  <w:style w:type="paragraph" w:styleId="2">
    <w:name w:val="heading 2"/>
    <w:basedOn w:val="a"/>
    <w:next w:val="a"/>
    <w:link w:val="20"/>
    <w:qFormat/>
    <w:rsid w:val="00D909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1010D"/>
    <w:pPr>
      <w:keepNext/>
      <w:autoSpaceDE w:val="0"/>
      <w:autoSpaceDN w:val="0"/>
      <w:adjustRightInd w:val="0"/>
      <w:jc w:val="center"/>
      <w:outlineLvl w:val="2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0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951A3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951A32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semiHidden/>
    <w:rsid w:val="00D9099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D90994"/>
    <w:rPr>
      <w:sz w:val="28"/>
      <w:szCs w:val="20"/>
    </w:rPr>
  </w:style>
  <w:style w:type="character" w:customStyle="1" w:styleId="22">
    <w:name w:val="Основной текст 2 Знак"/>
    <w:link w:val="21"/>
    <w:rsid w:val="00D90994"/>
    <w:rPr>
      <w:sz w:val="28"/>
    </w:rPr>
  </w:style>
  <w:style w:type="paragraph" w:styleId="a7">
    <w:name w:val="Balloon Text"/>
    <w:basedOn w:val="a"/>
    <w:semiHidden/>
    <w:rsid w:val="00337EB9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675A49"/>
    <w:rPr>
      <w:color w:val="0000FF"/>
      <w:u w:val="single"/>
    </w:rPr>
  </w:style>
  <w:style w:type="paragraph" w:customStyle="1" w:styleId="10">
    <w:name w:val="Обычный1"/>
    <w:rsid w:val="0063268B"/>
    <w:pPr>
      <w:widowControl w:val="0"/>
      <w:spacing w:line="278" w:lineRule="auto"/>
      <w:jc w:val="center"/>
    </w:pPr>
    <w:rPr>
      <w:b/>
    </w:rPr>
  </w:style>
  <w:style w:type="character" w:customStyle="1" w:styleId="a6">
    <w:name w:val="Нижний колонтитул Знак"/>
    <w:link w:val="a5"/>
    <w:uiPriority w:val="99"/>
    <w:rsid w:val="0063268B"/>
    <w:rPr>
      <w:sz w:val="24"/>
      <w:szCs w:val="24"/>
    </w:rPr>
  </w:style>
  <w:style w:type="character" w:customStyle="1" w:styleId="apple-converted-space">
    <w:name w:val="apple-converted-space"/>
    <w:rsid w:val="00337663"/>
  </w:style>
  <w:style w:type="character" w:styleId="a9">
    <w:name w:val="Strong"/>
    <w:basedOn w:val="a0"/>
    <w:uiPriority w:val="22"/>
    <w:qFormat/>
    <w:rsid w:val="00227D00"/>
    <w:rPr>
      <w:b/>
      <w:bCs/>
    </w:rPr>
  </w:style>
  <w:style w:type="character" w:customStyle="1" w:styleId="-">
    <w:name w:val="Интернет-ссылка"/>
    <w:basedOn w:val="a0"/>
    <w:rsid w:val="007F3F2A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unhideWhenUsed/>
    <w:rsid w:val="006262F4"/>
    <w:pPr>
      <w:spacing w:before="100" w:beforeAutospacing="1" w:after="100" w:afterAutospacing="1"/>
    </w:pPr>
  </w:style>
  <w:style w:type="paragraph" w:customStyle="1" w:styleId="ConsPlusNormal">
    <w:name w:val="ConsPlusNormal"/>
    <w:rsid w:val="00277C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08777-5CD8-47DC-A809-CAAFFBA76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2131</CharactersWithSpaces>
  <SharedDoc>false</SharedDoc>
  <HLinks>
    <vt:vector size="6" baseType="variant">
      <vt:variant>
        <vt:i4>4718638</vt:i4>
      </vt:variant>
      <vt:variant>
        <vt:i4>0</vt:i4>
      </vt:variant>
      <vt:variant>
        <vt:i4>0</vt:i4>
      </vt:variant>
      <vt:variant>
        <vt:i4>5</vt:i4>
      </vt:variant>
      <vt:variant>
        <vt:lpwstr>mailto:pskovstat@pskv.fsgs.ru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Маргарита</cp:lastModifiedBy>
  <cp:revision>2</cp:revision>
  <cp:lastPrinted>2021-03-04T14:36:00Z</cp:lastPrinted>
  <dcterms:created xsi:type="dcterms:W3CDTF">2022-12-02T06:58:00Z</dcterms:created>
  <dcterms:modified xsi:type="dcterms:W3CDTF">2022-12-02T06:58:00Z</dcterms:modified>
</cp:coreProperties>
</file>