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color w:val="000000"/>
          <w:sz w:val="36"/>
          <w:szCs w:val="36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6"/>
          <w:szCs w:val="36"/>
        </w:rPr>
        <w:t>Старт второго открытого набора в программу «Платформа роста»!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Компания RWB (Wildberries &amp; Russ) открыла набор брендов</w:t>
        <w:br/>
        <w:t>в комплексную программу поддержки бизнеса «Платформа роста». Об этом на Конференции инновационных технологий электронной коммерции и медиа (КИТ) рассказала директор департамента реализации проектов поддержки предпринимательства RWB Юлия Полетаева.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b/>
          <w:sz w:val="30"/>
          <w:szCs w:val="30"/>
        </w:rPr>
      </w:pPr>
      <w:r>
        <w:rPr>
          <w:rFonts w:eastAsia="Times New Roman" w:cs="Times New Roman" w:ascii="Times New Roman" w:hAnsi="Times New Roman"/>
          <w:b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b/>
          <w:sz w:val="30"/>
          <w:szCs w:val="30"/>
        </w:rPr>
        <w:t>С 8 до 26 апреля</w:t>
      </w:r>
      <w:r>
        <w:rPr>
          <w:rFonts w:eastAsia="Times New Roman" w:cs="Times New Roman" w:ascii="Times New Roman" w:hAnsi="Times New Roman"/>
          <w:sz w:val="30"/>
          <w:szCs w:val="30"/>
        </w:rPr>
        <w:t xml:space="preserve"> 2026 г. предприниматели из более чем 40 регионов, </w:t>
      </w:r>
      <w:r>
        <w:rPr>
          <w:rFonts w:eastAsia="Times New Roman" w:cs="Times New Roman" w:ascii="Times New Roman" w:hAnsi="Times New Roman"/>
          <w:b/>
          <w:sz w:val="30"/>
          <w:szCs w:val="30"/>
        </w:rPr>
        <w:t>включая Псковскую область</w:t>
      </w:r>
      <w:r>
        <w:rPr>
          <w:rFonts w:eastAsia="Times New Roman" w:cs="Times New Roman" w:ascii="Times New Roman" w:hAnsi="Times New Roman"/>
          <w:sz w:val="30"/>
          <w:szCs w:val="30"/>
        </w:rPr>
        <w:t>, могут подать заявку на отбор</w:t>
        <w:br/>
        <w:t>в программу «Платформа роста» (акселерационный проект RWB и Агентства стратегических инициатив (АСИ)).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Псковская область является регионом с развивающейся предпринимательской средой и растущим сегментом электронной коммерции, где локальные бренды активно осваивают онлайн-каналы продаж.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Участие предпринимателей в программе «Платформе роста» позволит начать и масштабировать бизнес на Wildberries, получая поддержку на каждом этапе, обучение и экспертное сопровождение при разработке плана развития бизнеса.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i/>
          <w:iCs/>
          <w:sz w:val="30"/>
          <w:szCs w:val="30"/>
        </w:rPr>
        <w:t>«Первый набор в акселератор мы успешно провели в декабре прошлого года. Из 1000 заявок пригласили в программу 150 сильных, аутентичных брендов из разных регионов и категорий. Среди них производители детской одежды, мебели, товаров для сна и домашнего текстиля, что подчёркивает расширение и усложнение рынка отечественных товаров в рамках проекта. Мы видим, что малому бизнесу порой не хватает только поддержки и эффективных инструментов для того, чтобы кратно и качественно вырасти и выходить на новые рынки. Все те предприниматели, которые не попали в прошлогодний поток, могут подать заявку повторно», –</w:t>
      </w:r>
      <w:r>
        <w:rPr>
          <w:rFonts w:eastAsia="Times New Roman" w:cs="Times New Roman" w:ascii="Times New Roman" w:hAnsi="Times New Roman"/>
          <w:sz w:val="30"/>
          <w:szCs w:val="30"/>
        </w:rPr>
        <w:t xml:space="preserve"> отметила Юлия Полетаева.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Подать заявку на участие в программе «Платформа роста» можно</w:t>
        <w:br/>
        <w:t>на сайте проекта (</w:t>
      </w:r>
      <w:r>
        <w:rPr>
          <w:rFonts w:eastAsia="Times New Roman" w:cs="Times New Roman" w:ascii="Times New Roman" w:hAnsi="Times New Roman"/>
          <w:color w:val="FF0000"/>
          <w:sz w:val="30"/>
          <w:szCs w:val="30"/>
        </w:rPr>
        <w:t>rost.wb.ru)</w:t>
      </w:r>
      <w:r>
        <w:rPr>
          <w:rFonts w:eastAsia="Times New Roman" w:cs="Times New Roman" w:ascii="Times New Roman" w:hAnsi="Times New Roman"/>
          <w:sz w:val="30"/>
          <w:szCs w:val="30"/>
        </w:rPr>
        <w:t>, а также через Цифровую платформу МСП.РФ (</w:t>
      </w:r>
      <w:r>
        <w:rPr>
          <w:rFonts w:eastAsia="Times New Roman" w:cs="Times New Roman" w:ascii="Times New Roman" w:hAnsi="Times New Roman"/>
          <w:color w:val="FF0000"/>
          <w:sz w:val="30"/>
          <w:szCs w:val="30"/>
        </w:rPr>
        <w:t>https://мсп.рф/services/growth-platform/otbor-rwb/#auth)</w:t>
      </w:r>
      <w:r>
        <w:rPr>
          <w:rFonts w:eastAsia="Times New Roman" w:cs="Times New Roman" w:ascii="Times New Roman" w:hAnsi="Times New Roman"/>
          <w:sz w:val="30"/>
          <w:szCs w:val="30"/>
        </w:rPr>
        <w:t>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Для участия в отборе заявок в программу «Платформа роста» предпринимателям необходимо соблюдать ряд требований: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состоять в Едином реестре субъектов МСП</w:t>
      </w:r>
      <w:r>
        <w:rPr>
          <w:rFonts w:cs="Times New Roman" w:ascii="Times New Roman" w:hAnsi="Times New Roman"/>
          <w:sz w:val="30"/>
          <w:szCs w:val="30"/>
        </w:rPr>
        <w:t xml:space="preserve"> (</w:t>
      </w:r>
      <w:r>
        <w:rPr>
          <w:rFonts w:eastAsia="Times New Roman" w:cs="Times New Roman" w:ascii="Times New Roman" w:hAnsi="Times New Roman"/>
          <w:color w:val="FF0000"/>
          <w:sz w:val="30"/>
          <w:szCs w:val="30"/>
        </w:rPr>
        <w:t>https://rmsp.nalog.ru/search.html</w:t>
      </w:r>
      <w:r>
        <w:rPr>
          <w:rFonts w:eastAsia="Times New Roman" w:cs="Times New Roman" w:ascii="Times New Roman" w:hAnsi="Times New Roman"/>
          <w:sz w:val="30"/>
          <w:szCs w:val="30"/>
        </w:rPr>
        <w:t>);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иметь зарегистрированный товарный знак и работать под собственной торговой маркой;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планировать продажу или уже продавать товары на Wildberries;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производить товары в Псковской области, в том числе продавать потребительские товары со сроком годности от 3 месяцев.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"/>
        <w:spacing w:lineRule="auto" w:line="300" w:before="0" w:after="0"/>
        <w:ind w:firstLine="709"/>
        <w:jc w:val="both"/>
        <w:rPr>
          <w:rFonts w:ascii="Times New Roman" w:hAnsi="Times New Roman" w:cs="Times New Roman"/>
          <w:kern w:val="2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Необходимо отметить, что Псковская область присоединилась</w:t>
        <w:br/>
        <w:t>к реализации программы «Платформа роста» в июне 2025 года</w:t>
      </w:r>
      <w:r>
        <w:rPr>
          <w:rFonts w:cs="Times New Roman" w:ascii="Times New Roman" w:hAnsi="Times New Roman"/>
          <w:kern w:val="2"/>
          <w:sz w:val="30"/>
          <w:szCs w:val="30"/>
        </w:rPr>
        <w:t>, став</w:t>
        <w:br/>
        <w:t>13 субъектом Российской Федерации – участником проекта.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 xml:space="preserve">Бренды Псковской области – участники программы «Платформа роста» демонстрируют рост продаж на Wildberries на 114 % к аналогичному периоду прошлого года. Наиболее востребованными категориями товаров стали пудры, уход за парикмахерскими инструментами и присыпки. Самые впечатляющие результаты показывает бренд YASYA – менее, чем за год бренд показывает рост на 1615 % к аналогичному периоду прошлого года. Производственная компания IRON BARBER выросла на 101 % год к году. 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Присоединяйтесь к участию!!</w:t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ind w:firstLine="709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</w:r>
    </w:p>
    <w:p>
      <w:pPr>
        <w:pStyle w:val="Normal1"/>
        <w:spacing w:lineRule="auto" w:line="300" w:before="0" w:after="0"/>
        <w:jc w:val="both"/>
        <w:rPr>
          <w:rFonts w:ascii="Times New Roman" w:hAnsi="Times New Roman" w:eastAsia="Times New Roman" w:cs="Times New Roman"/>
          <w:i/>
          <w:i/>
          <w:iCs/>
          <w:sz w:val="30"/>
          <w:szCs w:val="30"/>
        </w:rPr>
      </w:pPr>
      <w:r>
        <w:rPr>
          <w:rFonts w:eastAsia="Times New Roman" w:cs="Times New Roman" w:ascii="Times New Roman" w:hAnsi="Times New Roman"/>
          <w:i/>
          <w:iCs/>
          <w:sz w:val="30"/>
          <w:szCs w:val="30"/>
        </w:rPr>
        <w:t>Справочно:</w:t>
      </w:r>
    </w:p>
    <w:p>
      <w:pPr>
        <w:pStyle w:val="Normal1"/>
        <w:spacing w:lineRule="auto" w:line="300" w:before="0" w:after="0"/>
        <w:jc w:val="both"/>
        <w:rPr>
          <w:rFonts w:ascii="Times New Roman" w:hAnsi="Times New Roman" w:eastAsia="Times New Roman" w:cs="Times New Roman"/>
          <w:i/>
          <w:i/>
          <w:iCs/>
          <w:sz w:val="30"/>
          <w:szCs w:val="30"/>
        </w:rPr>
      </w:pPr>
      <w:r>
        <w:rPr>
          <w:rFonts w:eastAsia="Times New Roman" w:cs="Times New Roman" w:ascii="Times New Roman" w:hAnsi="Times New Roman"/>
          <w:i/>
          <w:iCs/>
          <w:sz w:val="30"/>
          <w:szCs w:val="30"/>
        </w:rPr>
        <w:t>«Платформа роста» — комплексная программа поддержки предпринимателей, запущенная в декабре 2024 года RWB и Агентством стратегических инициатив (АСИ).</w:t>
      </w:r>
    </w:p>
    <w:p>
      <w:pPr>
        <w:pStyle w:val="Normal1"/>
        <w:spacing w:lineRule="auto" w:line="300" w:before="0" w:after="0"/>
        <w:jc w:val="both"/>
        <w:rPr>
          <w:rFonts w:ascii="Times New Roman" w:hAnsi="Times New Roman" w:eastAsia="Times New Roman" w:cs="Times New Roman"/>
          <w:i/>
          <w:i/>
          <w:iCs/>
          <w:sz w:val="30"/>
          <w:szCs w:val="30"/>
        </w:rPr>
      </w:pPr>
      <w:r>
        <w:rPr>
          <w:rFonts w:eastAsia="Times New Roman" w:cs="Times New Roman" w:ascii="Times New Roman" w:hAnsi="Times New Roman"/>
          <w:i/>
          <w:iCs/>
          <w:sz w:val="30"/>
          <w:szCs w:val="30"/>
        </w:rPr>
        <w:t>Цель проекта — повышение предпринимательской активности в регионах России и на территории дружественных стран, а также увеличение внимания к теме создания благоприятных условий для развития отечественного бизнеса.</w:t>
      </w:r>
    </w:p>
    <w:p>
      <w:pPr>
        <w:pStyle w:val="Normal1"/>
        <w:spacing w:lineRule="auto" w:line="300" w:before="0" w:after="0"/>
        <w:jc w:val="both"/>
        <w:rPr>
          <w:rFonts w:ascii="Times New Roman" w:hAnsi="Times New Roman" w:eastAsia="Times New Roman" w:cs="Times New Roman"/>
          <w:i/>
          <w:i/>
          <w:iCs/>
          <w:sz w:val="30"/>
          <w:szCs w:val="30"/>
        </w:rPr>
      </w:pPr>
      <w:r>
        <w:rPr>
          <w:rFonts w:eastAsia="Times New Roman" w:cs="Times New Roman" w:ascii="Times New Roman" w:hAnsi="Times New Roman"/>
          <w:i/>
          <w:iCs/>
          <w:sz w:val="30"/>
          <w:szCs w:val="30"/>
        </w:rPr>
        <w:t>Сегодня к проекту присоединилось уже более 1200 брендов из 42 регионов России и предприниматели Узбекистана. Многие из них показывают высокие темпы роста продаж и узнаваемости благодаря участию в программе.</w:t>
      </w:r>
    </w:p>
    <w:sectPr>
      <w:headerReference w:type="default" r:id="rId2"/>
      <w:footerReference w:type="default" r:id="rId3"/>
      <w:type w:val="nextPage"/>
      <w:pgSz w:w="11906" w:h="16838"/>
      <w:pgMar w:left="1701" w:right="851" w:gutter="0" w:header="709" w:top="1134" w:footer="709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cc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center"/>
      <w:rPr>
        <w:rFonts w:ascii="Times New Roman" w:hAnsi="Times New Roman" w:eastAsia="Times New Roman" w:cs="Times New Roman"/>
        <w:color w:val="FF0000"/>
        <w:sz w:val="28"/>
        <w:szCs w:val="28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center"/>
      <w:rPr>
        <w:rFonts w:ascii="Times New Roman" w:hAnsi="Times New Roman" w:eastAsia="Times New Roman" w:cs="Times New Roman"/>
        <w:color w:val="FF0000"/>
        <w:sz w:val="28"/>
        <w:szCs w:val="28"/>
      </w:rPr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8531c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1"/>
    <w:next w:val="Normal1"/>
    <w:qFormat/>
    <w:rsid w:val="00513101"/>
    <w:pPr>
      <w:keepNext w:val="true"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2">
    <w:name w:val="Heading 2"/>
    <w:basedOn w:val="Normal1"/>
    <w:next w:val="Normal1"/>
    <w:qFormat/>
    <w:rsid w:val="00513101"/>
    <w:pPr>
      <w:keepNext w:val="true"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Normal1"/>
    <w:next w:val="Normal1"/>
    <w:qFormat/>
    <w:rsid w:val="00513101"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qFormat/>
    <w:rsid w:val="00513101"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rsid w:val="00513101"/>
    <w:pPr>
      <w:keepNext w:val="true"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1"/>
    <w:next w:val="Normal1"/>
    <w:qFormat/>
    <w:rsid w:val="00513101"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sid w:val="007a1073"/>
    <w:rPr>
      <w:color w:val="0000FF" w:themeColor="hyperlink"/>
      <w:u w:val="single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Arial Unicode M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Arial Unicode MS"/>
    </w:rPr>
  </w:style>
  <w:style w:type="paragraph" w:styleId="Normal1" w:customStyle="1">
    <w:name w:val="LO-normal"/>
    <w:qFormat/>
    <w:rsid w:val="00513101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3">
    <w:name w:val="Title"/>
    <w:basedOn w:val="Normal1"/>
    <w:next w:val="Normal1"/>
    <w:qFormat/>
    <w:rsid w:val="00513101"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Style14">
    <w:name w:val="Subtitle"/>
    <w:basedOn w:val="Normal1"/>
    <w:next w:val="Normal1"/>
    <w:qFormat/>
    <w:rsid w:val="00513101"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5">
    <w:name w:val="Колонтитул"/>
    <w:basedOn w:val="Normal"/>
    <w:qFormat/>
    <w:pPr/>
    <w:rPr/>
  </w:style>
  <w:style w:type="paragraph" w:styleId="Style16">
    <w:name w:val="Header"/>
    <w:basedOn w:val="Style15"/>
    <w:pPr/>
    <w:rPr/>
  </w:style>
  <w:style w:type="paragraph" w:styleId="Style17">
    <w:name w:val="Footer"/>
    <w:basedOn w:val="Style15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rsid w:val="00513101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LibreOffice/7.5.5.2$Windows_X86_64 LibreOffice_project/ca8fe7424262805f223b9a2334bc7181abbcbf5e</Application>
  <AppVersion>15.0000</AppVersion>
  <Pages>3</Pages>
  <Words>452</Words>
  <Characters>3072</Characters>
  <CharactersWithSpaces>3512</CharactersWithSpaces>
  <Paragraphs>19</Paragraphs>
  <Company>ГК экономики, промышленности и инвестиций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2026-04-08T10:12:00Z</dcterms:created>
  <dc:creator>user</dc:creator>
  <dc:description/>
  <dc:language>ru-RU</dc:language>
  <cp:lastModifiedBy/>
  <dcterms:modified xsi:type="dcterms:W3CDTF">2026-04-10T15:47:54Z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